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EC024" w14:textId="77777777" w:rsidR="00414EE5" w:rsidRDefault="0093769B" w:rsidP="00267D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AMBIS vysoká škola, a.s.</w:t>
      </w:r>
    </w:p>
    <w:p w14:paraId="257DFF72" w14:textId="77777777" w:rsidR="00267D5F" w:rsidRDefault="00267D5F" w:rsidP="00267D5F">
      <w:pPr>
        <w:jc w:val="center"/>
        <w:rPr>
          <w:b/>
          <w:sz w:val="32"/>
          <w:szCs w:val="32"/>
        </w:rPr>
      </w:pPr>
    </w:p>
    <w:p w14:paraId="6DBD6E23" w14:textId="77777777" w:rsidR="00267D5F" w:rsidRDefault="00267D5F" w:rsidP="00267D5F">
      <w:pPr>
        <w:jc w:val="center"/>
        <w:rPr>
          <w:b/>
          <w:sz w:val="32"/>
          <w:szCs w:val="32"/>
        </w:rPr>
      </w:pPr>
    </w:p>
    <w:p w14:paraId="1737179F" w14:textId="77777777" w:rsidR="00AB5647" w:rsidRDefault="005C6CC9" w:rsidP="00150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</w:t>
      </w:r>
      <w:r w:rsidR="001502C8">
        <w:rPr>
          <w:b/>
          <w:sz w:val="28"/>
          <w:szCs w:val="28"/>
        </w:rPr>
        <w:t xml:space="preserve"> zprá</w:t>
      </w:r>
      <w:r>
        <w:rPr>
          <w:b/>
          <w:sz w:val="28"/>
          <w:szCs w:val="28"/>
        </w:rPr>
        <w:t>va o řešení projektu</w:t>
      </w:r>
    </w:p>
    <w:p w14:paraId="3791FF9C" w14:textId="77777777" w:rsidR="001502C8" w:rsidRDefault="001502C8" w:rsidP="001502C8">
      <w:pPr>
        <w:jc w:val="center"/>
        <w:rPr>
          <w:b/>
          <w:sz w:val="28"/>
          <w:szCs w:val="28"/>
        </w:rPr>
      </w:pPr>
    </w:p>
    <w:p w14:paraId="7707DD22" w14:textId="77777777" w:rsidR="001502C8" w:rsidRDefault="001502C8" w:rsidP="00267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rámci studentské grantové soutěže</w:t>
      </w:r>
    </w:p>
    <w:p w14:paraId="03BB5CEA" w14:textId="77777777" w:rsidR="00267D5F" w:rsidRDefault="00267D5F" w:rsidP="00267D5F">
      <w:pPr>
        <w:jc w:val="center"/>
        <w:rPr>
          <w:b/>
          <w:sz w:val="28"/>
          <w:szCs w:val="28"/>
        </w:rPr>
      </w:pPr>
    </w:p>
    <w:p w14:paraId="45E81E5A" w14:textId="77777777" w:rsidR="00267D5F" w:rsidRDefault="00267D5F" w:rsidP="00267D5F">
      <w:pPr>
        <w:jc w:val="center"/>
      </w:pPr>
    </w:p>
    <w:p w14:paraId="74E13603" w14:textId="77777777" w:rsidR="00267D5F" w:rsidRDefault="0093506C" w:rsidP="007F417F">
      <w:pPr>
        <w:rPr>
          <w:b/>
        </w:rPr>
      </w:pPr>
      <w:r>
        <w:rPr>
          <w:b/>
        </w:rPr>
        <w:t xml:space="preserve">A. </w:t>
      </w:r>
      <w:r w:rsidR="00267D5F" w:rsidRPr="00267D5F">
        <w:rPr>
          <w:b/>
        </w:rPr>
        <w:t>N</w:t>
      </w:r>
      <w:r w:rsidR="00792202">
        <w:rPr>
          <w:b/>
        </w:rPr>
        <w:t>ázev projektu</w:t>
      </w:r>
      <w:r w:rsidR="00CB43DD">
        <w:rPr>
          <w:rStyle w:val="Znakapoznpodarou"/>
          <w:b/>
        </w:rPr>
        <w:footnoteReference w:id="1"/>
      </w:r>
    </w:p>
    <w:p w14:paraId="7EE210B0" w14:textId="77777777" w:rsidR="007F417F" w:rsidRDefault="007F417F" w:rsidP="007F417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92202" w:rsidRPr="00966EBA" w14:paraId="6C0E1BC2" w14:textId="77777777" w:rsidTr="00966EBA">
        <w:tc>
          <w:tcPr>
            <w:tcW w:w="9212" w:type="dxa"/>
            <w:shd w:val="clear" w:color="auto" w:fill="auto"/>
          </w:tcPr>
          <w:p w14:paraId="47DD1095" w14:textId="2E14D0F3" w:rsidR="00470EEC" w:rsidRDefault="00470EEC" w:rsidP="007F417F"/>
          <w:p w14:paraId="6756B75F" w14:textId="77777777" w:rsidR="001922DE" w:rsidRPr="001922DE" w:rsidRDefault="001922DE" w:rsidP="007F417F"/>
          <w:p w14:paraId="06D1F235" w14:textId="77777777" w:rsidR="007D0953" w:rsidRPr="001922DE" w:rsidRDefault="007D0953" w:rsidP="007F417F"/>
          <w:p w14:paraId="3F459912" w14:textId="77777777" w:rsidR="00112AE0" w:rsidRPr="00966EBA" w:rsidRDefault="00112AE0" w:rsidP="007F417F">
            <w:pPr>
              <w:rPr>
                <w:b/>
              </w:rPr>
            </w:pPr>
          </w:p>
        </w:tc>
      </w:tr>
    </w:tbl>
    <w:p w14:paraId="744BC19B" w14:textId="77777777" w:rsidR="007F417F" w:rsidRDefault="007F417F" w:rsidP="007F417F">
      <w:pPr>
        <w:rPr>
          <w:b/>
        </w:rPr>
      </w:pPr>
    </w:p>
    <w:p w14:paraId="194F5950" w14:textId="77777777" w:rsidR="00112AE0" w:rsidRDefault="00112AE0" w:rsidP="007F417F">
      <w:pPr>
        <w:rPr>
          <w:b/>
        </w:rPr>
      </w:pPr>
    </w:p>
    <w:p w14:paraId="14220B3C" w14:textId="77777777" w:rsidR="009665FD" w:rsidRDefault="009665FD" w:rsidP="009665FD">
      <w:pPr>
        <w:rPr>
          <w:b/>
        </w:rPr>
      </w:pPr>
      <w:r>
        <w:rPr>
          <w:b/>
        </w:rPr>
        <w:t>B. Anotace projektu</w:t>
      </w:r>
      <w:r w:rsidR="0093769B">
        <w:rPr>
          <w:b/>
        </w:rPr>
        <w:t xml:space="preserve"> včetně cílů projektu</w:t>
      </w:r>
    </w:p>
    <w:p w14:paraId="7915C6F9" w14:textId="77777777" w:rsidR="009665FD" w:rsidRDefault="009665FD" w:rsidP="009665F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65FD" w:rsidRPr="00D771BC" w14:paraId="4E912827" w14:textId="77777777" w:rsidTr="00966EBA">
        <w:tc>
          <w:tcPr>
            <w:tcW w:w="9212" w:type="dxa"/>
            <w:shd w:val="clear" w:color="auto" w:fill="auto"/>
          </w:tcPr>
          <w:p w14:paraId="537F37EA" w14:textId="05FC66F5" w:rsidR="009665FD" w:rsidRPr="004D4D56" w:rsidRDefault="009665FD" w:rsidP="00966EBA"/>
          <w:p w14:paraId="5290F6C8" w14:textId="6FA0CAAC" w:rsidR="009665FD" w:rsidRPr="004D4D56" w:rsidRDefault="009665FD" w:rsidP="00966EBA"/>
          <w:p w14:paraId="1E582A47" w14:textId="77777777" w:rsidR="009665FD" w:rsidRPr="004D4D56" w:rsidRDefault="009665FD" w:rsidP="00966EBA"/>
          <w:p w14:paraId="375AB48B" w14:textId="77777777" w:rsidR="009665FD" w:rsidRPr="004D4D56" w:rsidRDefault="009665FD" w:rsidP="00CB43DD">
            <w:pPr>
              <w:tabs>
                <w:tab w:val="left" w:pos="6129"/>
              </w:tabs>
            </w:pPr>
          </w:p>
          <w:p w14:paraId="2DCD0EAA" w14:textId="77777777" w:rsidR="00470EEC" w:rsidRPr="004D4D56" w:rsidRDefault="00470EEC" w:rsidP="00CB43DD">
            <w:pPr>
              <w:tabs>
                <w:tab w:val="left" w:pos="6129"/>
              </w:tabs>
            </w:pPr>
          </w:p>
          <w:p w14:paraId="2EB86541" w14:textId="77777777" w:rsidR="00470EEC" w:rsidRPr="004D4D56" w:rsidRDefault="00470EEC" w:rsidP="00CB43DD">
            <w:pPr>
              <w:tabs>
                <w:tab w:val="left" w:pos="6129"/>
              </w:tabs>
            </w:pPr>
          </w:p>
          <w:p w14:paraId="73112BC1" w14:textId="77777777" w:rsidR="00470EEC" w:rsidRPr="004D4D56" w:rsidRDefault="00470EEC" w:rsidP="00CB43DD">
            <w:pPr>
              <w:tabs>
                <w:tab w:val="left" w:pos="6129"/>
              </w:tabs>
            </w:pPr>
          </w:p>
          <w:p w14:paraId="74C86D57" w14:textId="77777777" w:rsidR="00CB43DD" w:rsidRPr="004D4D56" w:rsidRDefault="00CB43DD" w:rsidP="00CB43DD">
            <w:pPr>
              <w:tabs>
                <w:tab w:val="left" w:pos="6129"/>
              </w:tabs>
            </w:pPr>
          </w:p>
          <w:p w14:paraId="4817A7E7" w14:textId="77777777" w:rsidR="009665FD" w:rsidRPr="00D771BC" w:rsidRDefault="009665FD" w:rsidP="00966EBA">
            <w:pPr>
              <w:rPr>
                <w:b/>
              </w:rPr>
            </w:pPr>
            <w:bookmarkStart w:id="0" w:name="_GoBack"/>
            <w:bookmarkEnd w:id="0"/>
          </w:p>
        </w:tc>
      </w:tr>
    </w:tbl>
    <w:p w14:paraId="31BE34D7" w14:textId="1EE18CA6" w:rsidR="009665FD" w:rsidRPr="004D4D56" w:rsidRDefault="00126078" w:rsidP="007F417F">
      <w:r w:rsidRPr="004D4D56">
        <w:t xml:space="preserve">Pozn.: Anotaci pište v minulém čase dle skutečnosti. </w:t>
      </w:r>
    </w:p>
    <w:p w14:paraId="68FDD952" w14:textId="77777777" w:rsidR="0009517B" w:rsidRDefault="0009517B" w:rsidP="0009517B">
      <w:pPr>
        <w:rPr>
          <w:b/>
        </w:rPr>
      </w:pPr>
    </w:p>
    <w:p w14:paraId="6D8707FC" w14:textId="77777777" w:rsidR="00795810" w:rsidRDefault="009665FD" w:rsidP="00AB5647">
      <w:pPr>
        <w:rPr>
          <w:b/>
        </w:rPr>
      </w:pPr>
      <w:r>
        <w:rPr>
          <w:b/>
        </w:rPr>
        <w:t>C</w:t>
      </w:r>
      <w:r w:rsidR="001502C8">
        <w:rPr>
          <w:b/>
        </w:rPr>
        <w:t>.</w:t>
      </w:r>
      <w:r w:rsidR="00AB5647">
        <w:rPr>
          <w:b/>
        </w:rPr>
        <w:t xml:space="preserve"> </w:t>
      </w:r>
      <w:r w:rsidR="00CB43DD">
        <w:rPr>
          <w:b/>
        </w:rPr>
        <w:t>Hlavní ř</w:t>
      </w:r>
      <w:r w:rsidR="00AB5647">
        <w:rPr>
          <w:b/>
        </w:rPr>
        <w:t xml:space="preserve">ešitel projektu </w:t>
      </w:r>
    </w:p>
    <w:p w14:paraId="704A4FA5" w14:textId="77777777" w:rsidR="00AB5647" w:rsidRDefault="00AB5647" w:rsidP="00AB5647">
      <w:pPr>
        <w:rPr>
          <w:b/>
        </w:rPr>
      </w:pPr>
      <w:r>
        <w:rPr>
          <w:b/>
        </w:rPr>
        <w:t xml:space="preserve">(jméno, katedra, </w:t>
      </w:r>
      <w:r w:rsidR="0093769B">
        <w:rPr>
          <w:b/>
        </w:rPr>
        <w:t>e</w:t>
      </w:r>
      <w:r w:rsidR="004C75E7">
        <w:rPr>
          <w:b/>
        </w:rPr>
        <w:t>-mail, telefon</w:t>
      </w:r>
      <w:r>
        <w:rPr>
          <w:b/>
        </w:rPr>
        <w:t>)</w:t>
      </w:r>
    </w:p>
    <w:p w14:paraId="6DDE6BF1" w14:textId="77777777" w:rsidR="00AB5647" w:rsidRDefault="00AB5647" w:rsidP="00AB564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B5647" w:rsidRPr="00966EBA" w14:paraId="077A9119" w14:textId="77777777" w:rsidTr="00966EBA">
        <w:tc>
          <w:tcPr>
            <w:tcW w:w="9212" w:type="dxa"/>
            <w:shd w:val="clear" w:color="auto" w:fill="auto"/>
          </w:tcPr>
          <w:p w14:paraId="1343D19F" w14:textId="068C24DF" w:rsidR="00112AE0" w:rsidRDefault="00112AE0" w:rsidP="00E93A2B"/>
          <w:p w14:paraId="0D6C8F39" w14:textId="496F2034" w:rsidR="001922DE" w:rsidRPr="001922DE" w:rsidRDefault="001922DE" w:rsidP="00E93A2B"/>
          <w:p w14:paraId="2BCD8BD7" w14:textId="77777777" w:rsidR="00AB5647" w:rsidRPr="00966EBA" w:rsidRDefault="00AB5647" w:rsidP="00E93A2B">
            <w:pPr>
              <w:rPr>
                <w:b/>
              </w:rPr>
            </w:pPr>
          </w:p>
        </w:tc>
      </w:tr>
    </w:tbl>
    <w:p w14:paraId="041D2555" w14:textId="77777777" w:rsidR="000968E3" w:rsidRDefault="000968E3" w:rsidP="005D3EA2">
      <w:pPr>
        <w:rPr>
          <w:b/>
        </w:rPr>
      </w:pPr>
    </w:p>
    <w:p w14:paraId="6D2DD8A9" w14:textId="77777777" w:rsidR="001502C8" w:rsidRDefault="001502C8" w:rsidP="005D3EA2">
      <w:pPr>
        <w:rPr>
          <w:b/>
        </w:rPr>
      </w:pPr>
    </w:p>
    <w:p w14:paraId="12DDC0BC" w14:textId="7444DCEA" w:rsidR="00E67155" w:rsidRDefault="009665FD" w:rsidP="00CB43DD">
      <w:pPr>
        <w:jc w:val="both"/>
        <w:rPr>
          <w:b/>
        </w:rPr>
      </w:pPr>
      <w:r>
        <w:rPr>
          <w:b/>
        </w:rPr>
        <w:t>D</w:t>
      </w:r>
      <w:r w:rsidR="0093506C">
        <w:rPr>
          <w:b/>
        </w:rPr>
        <w:t xml:space="preserve">. </w:t>
      </w:r>
      <w:r w:rsidR="00E67155">
        <w:rPr>
          <w:b/>
        </w:rPr>
        <w:t xml:space="preserve">Další členové řešitelského týmu </w:t>
      </w:r>
      <w:r w:rsidR="0093769B">
        <w:rPr>
          <w:b/>
        </w:rPr>
        <w:t xml:space="preserve">v členění akademičtí pracovníci </w:t>
      </w:r>
      <w:r w:rsidR="00E67155">
        <w:rPr>
          <w:b/>
        </w:rPr>
        <w:t>(jméno, katedra</w:t>
      </w:r>
      <w:r w:rsidR="007658B9">
        <w:rPr>
          <w:b/>
        </w:rPr>
        <w:t>)</w:t>
      </w:r>
      <w:r w:rsidR="0093769B">
        <w:rPr>
          <w:b/>
        </w:rPr>
        <w:t xml:space="preserve"> a studenti navazujícího studia (jméno</w:t>
      </w:r>
      <w:r w:rsidR="007658B9">
        <w:rPr>
          <w:b/>
        </w:rPr>
        <w:t>)</w:t>
      </w:r>
    </w:p>
    <w:p w14:paraId="6037B128" w14:textId="77777777" w:rsidR="00E67155" w:rsidRDefault="00E67155" w:rsidP="005D3EA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67155" w:rsidRPr="00966EBA" w14:paraId="17BEA691" w14:textId="77777777" w:rsidTr="00966EBA">
        <w:tc>
          <w:tcPr>
            <w:tcW w:w="9212" w:type="dxa"/>
            <w:shd w:val="clear" w:color="auto" w:fill="auto"/>
          </w:tcPr>
          <w:p w14:paraId="53942299" w14:textId="178F8CB3" w:rsidR="00E67155" w:rsidRPr="001922DE" w:rsidRDefault="00E67155" w:rsidP="005D3EA2"/>
          <w:p w14:paraId="750023F7" w14:textId="77777777" w:rsidR="00E67155" w:rsidRPr="001922DE" w:rsidRDefault="00E67155" w:rsidP="005D3EA2"/>
          <w:p w14:paraId="2170B983" w14:textId="77777777" w:rsidR="00E96CD6" w:rsidRPr="001922DE" w:rsidRDefault="00E96CD6" w:rsidP="005D3EA2"/>
          <w:p w14:paraId="7C8996F3" w14:textId="77777777" w:rsidR="00E96CD6" w:rsidRPr="001922DE" w:rsidRDefault="00E96CD6" w:rsidP="005D3EA2"/>
          <w:p w14:paraId="4570E99B" w14:textId="77777777" w:rsidR="00BC6C42" w:rsidRPr="00966EBA" w:rsidRDefault="00BC6C42" w:rsidP="005D3EA2">
            <w:pPr>
              <w:rPr>
                <w:b/>
              </w:rPr>
            </w:pPr>
          </w:p>
        </w:tc>
      </w:tr>
    </w:tbl>
    <w:p w14:paraId="0808D88E" w14:textId="77777777" w:rsidR="00112AE0" w:rsidRDefault="00112AE0" w:rsidP="001B738E">
      <w:pPr>
        <w:rPr>
          <w:b/>
        </w:rPr>
      </w:pPr>
    </w:p>
    <w:p w14:paraId="566864D3" w14:textId="77777777" w:rsidR="00112AE0" w:rsidRDefault="00112AE0" w:rsidP="001B738E">
      <w:pPr>
        <w:rPr>
          <w:b/>
        </w:rPr>
      </w:pPr>
    </w:p>
    <w:p w14:paraId="7DF0D70E" w14:textId="77777777" w:rsidR="001B738E" w:rsidRDefault="009665FD" w:rsidP="00CB43DD">
      <w:pPr>
        <w:jc w:val="both"/>
        <w:rPr>
          <w:b/>
        </w:rPr>
      </w:pPr>
      <w:r>
        <w:rPr>
          <w:b/>
        </w:rPr>
        <w:t>E</w:t>
      </w:r>
      <w:r w:rsidR="0093506C">
        <w:rPr>
          <w:b/>
        </w:rPr>
        <w:t xml:space="preserve">. </w:t>
      </w:r>
      <w:r w:rsidR="001502C8">
        <w:rPr>
          <w:b/>
        </w:rPr>
        <w:t xml:space="preserve">Postup prací při řešení projektu včetně zdůvodnění případného odklonu řešení projektu </w:t>
      </w:r>
      <w:r w:rsidR="00BC6C42">
        <w:rPr>
          <w:b/>
        </w:rPr>
        <w:t>proti schválenému návrhu projektu, popis výzkumných aktivit a m</w:t>
      </w:r>
      <w:r w:rsidR="00E90BD7">
        <w:rPr>
          <w:b/>
        </w:rPr>
        <w:t>etod řešení projektu</w:t>
      </w:r>
    </w:p>
    <w:p w14:paraId="1B771D37" w14:textId="77777777" w:rsidR="00BC6C42" w:rsidRDefault="00BC6C42" w:rsidP="001B738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B738E" w:rsidRPr="00966EBA" w14:paraId="332EB1C6" w14:textId="77777777" w:rsidTr="00966EBA">
        <w:tc>
          <w:tcPr>
            <w:tcW w:w="9212" w:type="dxa"/>
            <w:shd w:val="clear" w:color="auto" w:fill="auto"/>
          </w:tcPr>
          <w:p w14:paraId="43A87476" w14:textId="0EDFB9A2" w:rsidR="001B738E" w:rsidRPr="001922DE" w:rsidRDefault="001B738E" w:rsidP="001B738E"/>
          <w:p w14:paraId="3088B686" w14:textId="37E140A3" w:rsidR="001B738E" w:rsidRPr="001922DE" w:rsidRDefault="001B738E" w:rsidP="001B738E"/>
          <w:p w14:paraId="07CEFC7D" w14:textId="77777777" w:rsidR="00E96CD6" w:rsidRPr="001922DE" w:rsidRDefault="00E96CD6" w:rsidP="001B738E"/>
          <w:p w14:paraId="2AB8F7AA" w14:textId="77777777" w:rsidR="00E96CD6" w:rsidRPr="001922DE" w:rsidRDefault="00E96CD6" w:rsidP="001B738E"/>
          <w:p w14:paraId="15020DB3" w14:textId="77777777" w:rsidR="00E96CD6" w:rsidRPr="001922DE" w:rsidRDefault="00E96CD6" w:rsidP="001B738E"/>
          <w:p w14:paraId="0AD456CF" w14:textId="77777777" w:rsidR="00E96CD6" w:rsidRPr="001922DE" w:rsidRDefault="00E96CD6" w:rsidP="001B738E"/>
          <w:p w14:paraId="0F130151" w14:textId="77777777" w:rsidR="00470EEC" w:rsidRPr="001922DE" w:rsidRDefault="00470EEC" w:rsidP="001B738E"/>
          <w:p w14:paraId="67264A27" w14:textId="77777777" w:rsidR="00470EEC" w:rsidRPr="001922DE" w:rsidRDefault="00470EEC" w:rsidP="001B738E"/>
          <w:p w14:paraId="42F7B02E" w14:textId="77777777" w:rsidR="001B738E" w:rsidRPr="00966EBA" w:rsidRDefault="001B738E" w:rsidP="001B738E">
            <w:pPr>
              <w:rPr>
                <w:b/>
              </w:rPr>
            </w:pPr>
          </w:p>
        </w:tc>
      </w:tr>
    </w:tbl>
    <w:p w14:paraId="2166C356" w14:textId="77777777" w:rsidR="0093506C" w:rsidRDefault="0093506C" w:rsidP="001B738E">
      <w:pPr>
        <w:rPr>
          <w:b/>
        </w:rPr>
      </w:pPr>
    </w:p>
    <w:p w14:paraId="7E607BE0" w14:textId="77777777" w:rsidR="00267D5F" w:rsidRDefault="00267D5F" w:rsidP="00072CD8">
      <w:pPr>
        <w:rPr>
          <w:b/>
        </w:rPr>
      </w:pPr>
    </w:p>
    <w:p w14:paraId="567D4512" w14:textId="77777777" w:rsidR="00E90BD7" w:rsidRPr="00CB43DD" w:rsidRDefault="00344DB1" w:rsidP="00CB43DD">
      <w:pPr>
        <w:jc w:val="both"/>
        <w:rPr>
          <w:b/>
        </w:rPr>
      </w:pPr>
      <w:r>
        <w:rPr>
          <w:b/>
        </w:rPr>
        <w:t>F</w:t>
      </w:r>
      <w:r w:rsidR="00E90BD7">
        <w:rPr>
          <w:b/>
        </w:rPr>
        <w:t xml:space="preserve">. Dosažené </w:t>
      </w:r>
      <w:r w:rsidR="00E90BD7" w:rsidRPr="00CB43DD">
        <w:rPr>
          <w:b/>
        </w:rPr>
        <w:t>výsledky</w:t>
      </w:r>
      <w:r w:rsidR="001570A1" w:rsidRPr="00CB43DD">
        <w:rPr>
          <w:b/>
        </w:rPr>
        <w:t>, především výsledky určené k předání do informačního sy</w:t>
      </w:r>
      <w:r w:rsidR="00CB43DD" w:rsidRPr="00CB43DD">
        <w:rPr>
          <w:b/>
        </w:rPr>
        <w:t>s</w:t>
      </w:r>
      <w:r w:rsidR="001570A1" w:rsidRPr="00CB43DD">
        <w:rPr>
          <w:b/>
        </w:rPr>
        <w:t>tému výzkumu, vývoje a inovací (RIV)</w:t>
      </w:r>
    </w:p>
    <w:p w14:paraId="1ECFB7C1" w14:textId="77777777" w:rsidR="00E90BD7" w:rsidRPr="00CB43DD" w:rsidRDefault="00E90BD7" w:rsidP="00CB43D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B43DD" w:rsidRPr="00CB43DD" w14:paraId="3A6DFFDD" w14:textId="77777777" w:rsidTr="00966EBA">
        <w:tc>
          <w:tcPr>
            <w:tcW w:w="9212" w:type="dxa"/>
            <w:shd w:val="clear" w:color="auto" w:fill="auto"/>
          </w:tcPr>
          <w:p w14:paraId="21C93664" w14:textId="77777777" w:rsidR="00E90BD7" w:rsidRPr="00CB43DD" w:rsidRDefault="00E90BD7" w:rsidP="00CB43DD">
            <w:pPr>
              <w:jc w:val="both"/>
            </w:pPr>
          </w:p>
          <w:p w14:paraId="3F38548C" w14:textId="77777777" w:rsidR="006E18AA" w:rsidRPr="00CB43DD" w:rsidRDefault="006E18AA" w:rsidP="00CB43DD">
            <w:pPr>
              <w:jc w:val="both"/>
            </w:pPr>
          </w:p>
          <w:p w14:paraId="6F105DDE" w14:textId="77777777" w:rsidR="00112AE0" w:rsidRDefault="00112AE0" w:rsidP="00CB43DD">
            <w:pPr>
              <w:jc w:val="both"/>
            </w:pPr>
          </w:p>
          <w:p w14:paraId="61EDF3C6" w14:textId="77777777" w:rsidR="00470EEC" w:rsidRDefault="00470EEC" w:rsidP="00CB43DD">
            <w:pPr>
              <w:jc w:val="both"/>
            </w:pPr>
          </w:p>
          <w:p w14:paraId="00ADE2F4" w14:textId="77777777" w:rsidR="00470EEC" w:rsidRDefault="00470EEC" w:rsidP="00CB43DD">
            <w:pPr>
              <w:jc w:val="both"/>
            </w:pPr>
          </w:p>
          <w:p w14:paraId="29E84CF6" w14:textId="77777777" w:rsidR="00470EEC" w:rsidRDefault="00470EEC" w:rsidP="00CB43DD">
            <w:pPr>
              <w:jc w:val="both"/>
            </w:pPr>
          </w:p>
          <w:p w14:paraId="4FDD3430" w14:textId="77777777" w:rsidR="00470EEC" w:rsidRPr="00CB43DD" w:rsidRDefault="00470EEC" w:rsidP="00CB43DD">
            <w:pPr>
              <w:jc w:val="both"/>
            </w:pPr>
          </w:p>
          <w:p w14:paraId="7427EAF7" w14:textId="77777777" w:rsidR="00E90BD7" w:rsidRPr="00CB43DD" w:rsidRDefault="00E90BD7" w:rsidP="00CB43DD">
            <w:pPr>
              <w:jc w:val="both"/>
            </w:pPr>
          </w:p>
        </w:tc>
      </w:tr>
    </w:tbl>
    <w:p w14:paraId="28FD9E1F" w14:textId="77777777" w:rsidR="00E90BD7" w:rsidRDefault="00E90BD7" w:rsidP="00E90BD7">
      <w:pPr>
        <w:rPr>
          <w:b/>
        </w:rPr>
      </w:pPr>
    </w:p>
    <w:p w14:paraId="24A7E720" w14:textId="77777777" w:rsidR="00267D5F" w:rsidRDefault="00267D5F" w:rsidP="00E90BD7">
      <w:pPr>
        <w:rPr>
          <w:b/>
        </w:rPr>
      </w:pPr>
    </w:p>
    <w:p w14:paraId="585A84A0" w14:textId="77777777" w:rsidR="00B8764D" w:rsidRPr="00B8764D" w:rsidRDefault="00344DB1" w:rsidP="00B8764D">
      <w:pPr>
        <w:jc w:val="both"/>
        <w:rPr>
          <w:b/>
        </w:rPr>
      </w:pPr>
      <w:r>
        <w:rPr>
          <w:b/>
        </w:rPr>
        <w:t>G</w:t>
      </w:r>
      <w:r w:rsidR="0093506C" w:rsidRPr="00E90BD7">
        <w:rPr>
          <w:b/>
        </w:rPr>
        <w:t xml:space="preserve">. </w:t>
      </w:r>
      <w:r w:rsidR="009E58FD">
        <w:rPr>
          <w:b/>
        </w:rPr>
        <w:t>Údaje o diplomových pracích, které vznikly s využitím podpory</w:t>
      </w:r>
    </w:p>
    <w:p w14:paraId="239ECB56" w14:textId="77777777" w:rsidR="00D41063" w:rsidRDefault="00D41063" w:rsidP="00244C1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8764D" w14:paraId="0A732B30" w14:textId="77777777" w:rsidTr="00966EBA">
        <w:tc>
          <w:tcPr>
            <w:tcW w:w="9212" w:type="dxa"/>
            <w:shd w:val="clear" w:color="auto" w:fill="auto"/>
          </w:tcPr>
          <w:p w14:paraId="1DEB7A96" w14:textId="77777777" w:rsidR="00B8764D" w:rsidRDefault="00B8764D" w:rsidP="00B8764D"/>
          <w:p w14:paraId="6DCA85E3" w14:textId="77777777" w:rsidR="00B8764D" w:rsidRDefault="00B8764D" w:rsidP="00B8764D"/>
          <w:p w14:paraId="0D7F348D" w14:textId="77777777" w:rsidR="00470EEC" w:rsidRDefault="00470EEC" w:rsidP="00B8764D"/>
          <w:p w14:paraId="640FCC07" w14:textId="77777777" w:rsidR="00470EEC" w:rsidRDefault="00470EEC" w:rsidP="00B8764D"/>
          <w:p w14:paraId="4D131B55" w14:textId="77777777" w:rsidR="00470EEC" w:rsidRDefault="00470EEC" w:rsidP="00B8764D"/>
          <w:p w14:paraId="710C7035" w14:textId="77777777" w:rsidR="00470EEC" w:rsidRDefault="00470EEC" w:rsidP="00B8764D"/>
          <w:p w14:paraId="0539836A" w14:textId="77777777" w:rsidR="00B8764D" w:rsidRDefault="00B8764D" w:rsidP="00B8764D"/>
        </w:tc>
      </w:tr>
    </w:tbl>
    <w:p w14:paraId="7F4C9452" w14:textId="77777777" w:rsidR="00D41063" w:rsidRDefault="00D41063" w:rsidP="00D65C83">
      <w:pPr>
        <w:rPr>
          <w:b/>
        </w:rPr>
      </w:pPr>
    </w:p>
    <w:p w14:paraId="37E2FD5C" w14:textId="77777777" w:rsidR="009E58FD" w:rsidRDefault="009E58FD" w:rsidP="00D65C83">
      <w:pPr>
        <w:rPr>
          <w:b/>
        </w:rPr>
      </w:pPr>
    </w:p>
    <w:p w14:paraId="1A1E77BC" w14:textId="77777777" w:rsidR="009E58FD" w:rsidRPr="00B8764D" w:rsidRDefault="00344DB1" w:rsidP="009E58FD">
      <w:pPr>
        <w:jc w:val="both"/>
        <w:rPr>
          <w:b/>
        </w:rPr>
      </w:pPr>
      <w:r>
        <w:rPr>
          <w:b/>
        </w:rPr>
        <w:t>H</w:t>
      </w:r>
      <w:r w:rsidR="009E58FD">
        <w:rPr>
          <w:b/>
        </w:rPr>
        <w:t>. Příklady excelence dosažené s využitím podpory (např. oceněné práce)</w:t>
      </w:r>
    </w:p>
    <w:p w14:paraId="1DE41B73" w14:textId="77777777" w:rsidR="009E58FD" w:rsidRDefault="009E58FD" w:rsidP="009E58F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E58FD" w14:paraId="5BD1967F" w14:textId="77777777" w:rsidTr="00966EBA">
        <w:tc>
          <w:tcPr>
            <w:tcW w:w="9212" w:type="dxa"/>
            <w:shd w:val="clear" w:color="auto" w:fill="auto"/>
          </w:tcPr>
          <w:p w14:paraId="52FDCE70" w14:textId="77777777" w:rsidR="009E58FD" w:rsidRDefault="009E58FD" w:rsidP="00A95421"/>
          <w:p w14:paraId="6DE57959" w14:textId="77777777" w:rsidR="009E58FD" w:rsidRDefault="009E58FD" w:rsidP="00A95421"/>
          <w:p w14:paraId="176D434C" w14:textId="77777777" w:rsidR="009E58FD" w:rsidRDefault="009E58FD" w:rsidP="00A95421"/>
          <w:p w14:paraId="55BB66BE" w14:textId="77777777" w:rsidR="00470EEC" w:rsidRDefault="00470EEC" w:rsidP="00A95421"/>
          <w:p w14:paraId="11616057" w14:textId="77777777" w:rsidR="00470EEC" w:rsidRDefault="00470EEC" w:rsidP="00A95421"/>
          <w:p w14:paraId="5FB9B0DC" w14:textId="77777777" w:rsidR="00470EEC" w:rsidRDefault="00470EEC" w:rsidP="00A95421"/>
          <w:p w14:paraId="71C2DE28" w14:textId="77777777" w:rsidR="00470EEC" w:rsidRDefault="00470EEC" w:rsidP="00A95421"/>
        </w:tc>
      </w:tr>
    </w:tbl>
    <w:p w14:paraId="12876A9E" w14:textId="77777777" w:rsidR="008E438B" w:rsidRDefault="008E438B" w:rsidP="00D65C83">
      <w:pPr>
        <w:rPr>
          <w:b/>
        </w:rPr>
      </w:pPr>
    </w:p>
    <w:p w14:paraId="7011F920" w14:textId="77777777" w:rsidR="0058017C" w:rsidRDefault="0058017C" w:rsidP="00D65C83">
      <w:pPr>
        <w:rPr>
          <w:b/>
        </w:rPr>
      </w:pPr>
    </w:p>
    <w:p w14:paraId="7C8F36A2" w14:textId="77777777" w:rsidR="00D41063" w:rsidRPr="00D65C83" w:rsidRDefault="00344DB1" w:rsidP="00D65C83">
      <w:pPr>
        <w:rPr>
          <w:b/>
        </w:rPr>
      </w:pPr>
      <w:r>
        <w:rPr>
          <w:b/>
        </w:rPr>
        <w:t>I</w:t>
      </w:r>
      <w:r w:rsidR="00D65C83">
        <w:rPr>
          <w:b/>
        </w:rPr>
        <w:t xml:space="preserve">. </w:t>
      </w:r>
      <w:r w:rsidR="00E90BD7">
        <w:rPr>
          <w:b/>
        </w:rPr>
        <w:t>F</w:t>
      </w:r>
      <w:r w:rsidR="00D65C83" w:rsidRPr="00D65C83">
        <w:rPr>
          <w:b/>
        </w:rPr>
        <w:t>inanční prostředky</w:t>
      </w:r>
    </w:p>
    <w:p w14:paraId="2AF9CD1B" w14:textId="3CBD96CC" w:rsidR="00CB43DD" w:rsidRDefault="00CB43DD" w:rsidP="007F370C">
      <w:pPr>
        <w:jc w:val="both"/>
        <w:rPr>
          <w:b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275"/>
        <w:gridCol w:w="1134"/>
        <w:gridCol w:w="1701"/>
      </w:tblGrid>
      <w:tr w:rsidR="001922DE" w14:paraId="4C31CABE" w14:textId="77777777" w:rsidTr="001922DE">
        <w:trPr>
          <w:trHeight w:val="63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A4AC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Ukazatel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51CD3" w14:textId="77777777" w:rsidR="001922DE" w:rsidRDefault="001922DE" w:rsidP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Hospodaření s prostředky </w:t>
            </w:r>
          </w:p>
          <w:p w14:paraId="2F9A440F" w14:textId="13BC1F2F" w:rsidR="001922DE" w:rsidRDefault="001922DE" w:rsidP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 jednotlivých kalendářních letech řešení projektu v Kč</w:t>
            </w:r>
          </w:p>
        </w:tc>
      </w:tr>
      <w:tr w:rsidR="001922DE" w14:paraId="2EF077C5" w14:textId="77777777" w:rsidTr="001922DE">
        <w:trPr>
          <w:trHeight w:val="61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A5F4" w14:textId="77777777" w:rsidR="001922DE" w:rsidRDefault="001922DE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4DB1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Kalendářní rok ……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6726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Kalendářní rok ……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1391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Čerpané celkem </w:t>
            </w:r>
          </w:p>
        </w:tc>
      </w:tr>
      <w:tr w:rsidR="001922DE" w14:paraId="1B9A2F40" w14:textId="77777777" w:rsidTr="001922DE">
        <w:trPr>
          <w:trHeight w:val="31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8F17" w14:textId="77777777" w:rsidR="001922DE" w:rsidRDefault="001922D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4CFB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Přidělené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1B09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Čerpané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3129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Přidělené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CB4" w14:textId="77777777" w:rsidR="001922DE" w:rsidRDefault="001922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Čerpané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08424" w14:textId="77777777" w:rsidR="001922DE" w:rsidRDefault="001922DE">
            <w:pPr>
              <w:rPr>
                <w:b/>
                <w:bCs/>
                <w:color w:val="000000"/>
              </w:rPr>
            </w:pPr>
          </w:p>
        </w:tc>
      </w:tr>
      <w:tr w:rsidR="001922DE" w14:paraId="6DCCC673" w14:textId="77777777" w:rsidTr="001922DE">
        <w:trPr>
          <w:trHeight w:val="9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5962" w14:textId="77777777" w:rsidR="001922DE" w:rsidRDefault="001922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Osobní náklady včetně stipendií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C1BE" w14:textId="3143507F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7841" w14:textId="590D1E45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3479" w14:textId="5075FA38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DE27" w14:textId="12793F16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29A0" w14:textId="4C20696C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</w:tr>
      <w:tr w:rsidR="001922DE" w14:paraId="6B21AEA3" w14:textId="77777777" w:rsidTr="001922DE">
        <w:trPr>
          <w:trHeight w:val="15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61F" w14:textId="77777777" w:rsidR="001922DE" w:rsidRDefault="001922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Náklady na pořízení hmotného a nehmotného majetku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9648" w14:textId="3AE7EA06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F4AA" w14:textId="006196EE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F38C" w14:textId="78FF9770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413D" w14:textId="3EDB2AA3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2E8" w14:textId="5FCFB838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</w:tr>
      <w:tr w:rsidR="001922DE" w14:paraId="57CE902A" w14:textId="77777777" w:rsidTr="001922DE">
        <w:trPr>
          <w:trHeight w:val="9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3B0" w14:textId="77777777" w:rsidR="001922DE" w:rsidRDefault="001922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Další provozní náklady včetně cestovného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6CC7" w14:textId="2B42856D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DDB7" w14:textId="0A0CE1E3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A400" w14:textId="158AD4A8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6AC5" w14:textId="07063E25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C814" w14:textId="6E09BF8C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</w:tr>
      <w:tr w:rsidR="001922DE" w14:paraId="1786DF2B" w14:textId="77777777" w:rsidTr="001922DE">
        <w:trPr>
          <w:trHeight w:val="63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807D" w14:textId="77777777" w:rsidR="001922DE" w:rsidRDefault="001922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Náklady na služby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FE19" w14:textId="1C72B38A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D1E3" w14:textId="0F7BD3A2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ABE8" w14:textId="1E0DB8EB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D732" w14:textId="16AA4B0C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72EE" w14:textId="320576C6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</w:tr>
      <w:tr w:rsidR="001922DE" w14:paraId="2CAD0A42" w14:textId="77777777" w:rsidTr="001922DE">
        <w:trPr>
          <w:trHeight w:val="112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BC5" w14:textId="77777777" w:rsidR="001922DE" w:rsidRDefault="001922D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Celkem přímé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F26B" w14:textId="162161FC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226" w14:textId="77FF3F04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E607" w14:textId="7C202382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5331" w14:textId="7B72BF41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3E91" w14:textId="775E65C2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</w:tr>
      <w:tr w:rsidR="001922DE" w14:paraId="350881EC" w14:textId="77777777" w:rsidTr="001922DE">
        <w:trPr>
          <w:trHeight w:val="11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7B1" w14:textId="77777777" w:rsidR="001922DE" w:rsidRDefault="001922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5. režie AMBIS VŠ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808080"/>
                <w:sz w:val="20"/>
                <w:szCs w:val="20"/>
              </w:rPr>
              <w:t>(25 % ze součtu položek 1 až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103E" w14:textId="2C838937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E42E" w14:textId="1F737CB2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8165" w14:textId="64D6CC96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A84" w14:textId="5E971393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FD9E" w14:textId="19B8B8D2" w:rsidR="001922DE" w:rsidRPr="001922DE" w:rsidRDefault="001922DE" w:rsidP="001922DE">
            <w:pPr>
              <w:jc w:val="center"/>
              <w:rPr>
                <w:bCs/>
                <w:color w:val="000000"/>
              </w:rPr>
            </w:pPr>
          </w:p>
        </w:tc>
      </w:tr>
      <w:tr w:rsidR="001922DE" w14:paraId="64379F43" w14:textId="77777777" w:rsidTr="001922DE">
        <w:trPr>
          <w:trHeight w:val="3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0750" w14:textId="77777777" w:rsidR="001922DE" w:rsidRDefault="001922D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53F7" w14:textId="75E6EA07" w:rsidR="001922DE" w:rsidRPr="001922DE" w:rsidRDefault="001922DE" w:rsidP="001922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04A5" w14:textId="5A687F42" w:rsidR="001922DE" w:rsidRPr="001922DE" w:rsidRDefault="001922DE" w:rsidP="001922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0695" w14:textId="329006FA" w:rsidR="001922DE" w:rsidRPr="001922DE" w:rsidRDefault="001922DE" w:rsidP="001922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5766" w14:textId="556F86B7" w:rsidR="001922DE" w:rsidRPr="001922DE" w:rsidRDefault="001922DE" w:rsidP="001922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B2A8" w14:textId="7E73D49A" w:rsidR="001922DE" w:rsidRPr="001922DE" w:rsidRDefault="001922DE" w:rsidP="001922DE">
            <w:pPr>
              <w:jc w:val="center"/>
              <w:rPr>
                <w:b/>
                <w:color w:val="000000"/>
              </w:rPr>
            </w:pPr>
          </w:p>
        </w:tc>
      </w:tr>
    </w:tbl>
    <w:p w14:paraId="504ED831" w14:textId="7BC89F99" w:rsidR="001922DE" w:rsidRDefault="001922DE" w:rsidP="007F370C">
      <w:pPr>
        <w:jc w:val="both"/>
        <w:rPr>
          <w:b/>
        </w:rPr>
      </w:pPr>
    </w:p>
    <w:p w14:paraId="5A9F9B94" w14:textId="77777777" w:rsidR="001922DE" w:rsidRDefault="001922DE" w:rsidP="007F370C">
      <w:pPr>
        <w:jc w:val="both"/>
        <w:rPr>
          <w:b/>
        </w:rPr>
      </w:pPr>
    </w:p>
    <w:p w14:paraId="4C3E46E5" w14:textId="77777777" w:rsidR="00BC6C42" w:rsidRDefault="00344DB1" w:rsidP="007F370C">
      <w:pPr>
        <w:jc w:val="both"/>
        <w:rPr>
          <w:b/>
        </w:rPr>
      </w:pPr>
      <w:r>
        <w:rPr>
          <w:b/>
        </w:rPr>
        <w:t>J</w:t>
      </w:r>
      <w:r w:rsidR="00BC6C42">
        <w:rPr>
          <w:b/>
        </w:rPr>
        <w:t xml:space="preserve">. Specifikace a podrobné odůvodnění jednotlivých </w:t>
      </w:r>
      <w:r w:rsidR="00AD3BB0">
        <w:rPr>
          <w:b/>
        </w:rPr>
        <w:t xml:space="preserve">bodů 1 </w:t>
      </w:r>
      <w:r w:rsidR="00750421">
        <w:rPr>
          <w:b/>
        </w:rPr>
        <w:t>až 4</w:t>
      </w:r>
      <w:r w:rsidR="00BC6C42">
        <w:rPr>
          <w:b/>
        </w:rPr>
        <w:t xml:space="preserve"> čerpaných v</w:t>
      </w:r>
      <w:r w:rsidR="000A3489">
        <w:rPr>
          <w:b/>
        </w:rPr>
        <w:t> posledním roce řešení projektu</w:t>
      </w:r>
    </w:p>
    <w:p w14:paraId="0C32A0FA" w14:textId="77777777" w:rsidR="00BC6C42" w:rsidRDefault="00BC6C42" w:rsidP="007F370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C6C42" w14:paraId="3E0D1E70" w14:textId="77777777" w:rsidTr="00966EBA">
        <w:tc>
          <w:tcPr>
            <w:tcW w:w="9212" w:type="dxa"/>
            <w:shd w:val="clear" w:color="auto" w:fill="auto"/>
          </w:tcPr>
          <w:p w14:paraId="0D564BDF" w14:textId="77777777" w:rsidR="00BC6C42" w:rsidRDefault="00BC6C42" w:rsidP="00E277A8"/>
          <w:p w14:paraId="42A97491" w14:textId="77777777" w:rsidR="00D7398D" w:rsidRPr="008E7192" w:rsidRDefault="00D7398D" w:rsidP="00D7398D">
            <w:r w:rsidRPr="008E7192">
              <w:rPr>
                <w:b/>
              </w:rPr>
              <w:t>Kalendářní rok …….</w:t>
            </w:r>
          </w:p>
          <w:p w14:paraId="79E9AE3F" w14:textId="77777777" w:rsidR="00D7398D" w:rsidRPr="008E7192" w:rsidRDefault="00D7398D" w:rsidP="00D7398D"/>
          <w:p w14:paraId="14CEA358" w14:textId="77777777" w:rsidR="00D7398D" w:rsidRPr="008E7192" w:rsidRDefault="00D7398D" w:rsidP="00D7398D">
            <w:pPr>
              <w:numPr>
                <w:ilvl w:val="0"/>
                <w:numId w:val="9"/>
              </w:numPr>
            </w:pPr>
            <w:r w:rsidRPr="008E7192">
              <w:t>Osobní náklady</w:t>
            </w:r>
          </w:p>
          <w:p w14:paraId="565D3591" w14:textId="77777777" w:rsidR="00AD3BB0" w:rsidRPr="008E7192" w:rsidRDefault="00AD3BB0" w:rsidP="00AD3BB0">
            <w:pPr>
              <w:numPr>
                <w:ilvl w:val="0"/>
                <w:numId w:val="10"/>
              </w:numPr>
            </w:pPr>
            <w:r w:rsidRPr="008E7192">
              <w:t>….</w:t>
            </w:r>
          </w:p>
          <w:p w14:paraId="50DCEA45" w14:textId="77777777" w:rsidR="00AD3BB0" w:rsidRDefault="00AD3BB0" w:rsidP="00AD3BB0">
            <w:pPr>
              <w:numPr>
                <w:ilvl w:val="0"/>
                <w:numId w:val="10"/>
              </w:numPr>
            </w:pPr>
            <w:r w:rsidRPr="008E7192">
              <w:t>….</w:t>
            </w:r>
          </w:p>
          <w:p w14:paraId="461436CD" w14:textId="77777777" w:rsidR="00470EEC" w:rsidRPr="008E7192" w:rsidRDefault="00470EEC" w:rsidP="00AD3BB0">
            <w:pPr>
              <w:numPr>
                <w:ilvl w:val="0"/>
                <w:numId w:val="10"/>
              </w:numPr>
            </w:pPr>
            <w:r>
              <w:t>…</w:t>
            </w:r>
          </w:p>
          <w:p w14:paraId="1087393B" w14:textId="77777777" w:rsidR="00AD3BB0" w:rsidRPr="008E7192" w:rsidRDefault="00AD3BB0" w:rsidP="00AD3BB0">
            <w:pPr>
              <w:ind w:left="1080"/>
            </w:pPr>
          </w:p>
          <w:p w14:paraId="2EAB4F59" w14:textId="77777777" w:rsidR="00750421" w:rsidRDefault="00750421" w:rsidP="00443E79">
            <w:pPr>
              <w:numPr>
                <w:ilvl w:val="0"/>
                <w:numId w:val="9"/>
              </w:numPr>
            </w:pPr>
            <w:r>
              <w:t>Náklady na pořízení hmotného a nehmotného majetku</w:t>
            </w:r>
          </w:p>
          <w:p w14:paraId="7D0FC4AC" w14:textId="77777777" w:rsidR="00750421" w:rsidRDefault="00750421" w:rsidP="00750421">
            <w:pPr>
              <w:numPr>
                <w:ilvl w:val="0"/>
                <w:numId w:val="10"/>
              </w:numPr>
            </w:pPr>
            <w:r>
              <w:t>….</w:t>
            </w:r>
          </w:p>
          <w:p w14:paraId="60F8F54A" w14:textId="77777777" w:rsidR="00750421" w:rsidRDefault="00750421" w:rsidP="00750421">
            <w:pPr>
              <w:numPr>
                <w:ilvl w:val="0"/>
                <w:numId w:val="10"/>
              </w:numPr>
            </w:pPr>
            <w:r>
              <w:t>….</w:t>
            </w:r>
          </w:p>
          <w:p w14:paraId="49E70CFF" w14:textId="77777777" w:rsidR="00470EEC" w:rsidRDefault="00470EEC" w:rsidP="00750421">
            <w:pPr>
              <w:numPr>
                <w:ilvl w:val="0"/>
                <w:numId w:val="10"/>
              </w:numPr>
            </w:pPr>
            <w:r>
              <w:t>….</w:t>
            </w:r>
          </w:p>
          <w:p w14:paraId="3FEA68CE" w14:textId="77777777" w:rsidR="00750421" w:rsidRDefault="00750421" w:rsidP="00750421">
            <w:pPr>
              <w:ind w:left="1080"/>
            </w:pPr>
          </w:p>
          <w:p w14:paraId="1EC37C55" w14:textId="77777777" w:rsidR="00443E79" w:rsidRPr="008E7192" w:rsidRDefault="00AD3BB0" w:rsidP="00443E79">
            <w:pPr>
              <w:numPr>
                <w:ilvl w:val="0"/>
                <w:numId w:val="9"/>
              </w:numPr>
            </w:pPr>
            <w:r w:rsidRPr="008E7192">
              <w:t>Další provozní náklady včetně cestovného</w:t>
            </w:r>
          </w:p>
          <w:p w14:paraId="4C858605" w14:textId="77777777" w:rsidR="00E10E9A" w:rsidRPr="008E7192" w:rsidRDefault="00AD3BB0" w:rsidP="00E10E9A">
            <w:pPr>
              <w:numPr>
                <w:ilvl w:val="0"/>
                <w:numId w:val="10"/>
              </w:numPr>
            </w:pPr>
            <w:r w:rsidRPr="008E7192">
              <w:t>….</w:t>
            </w:r>
          </w:p>
          <w:p w14:paraId="3973500C" w14:textId="77777777" w:rsidR="00E10E9A" w:rsidRDefault="00AD3BB0" w:rsidP="00E10E9A">
            <w:pPr>
              <w:numPr>
                <w:ilvl w:val="0"/>
                <w:numId w:val="10"/>
              </w:numPr>
            </w:pPr>
            <w:r w:rsidRPr="008E7192">
              <w:t>….</w:t>
            </w:r>
          </w:p>
          <w:p w14:paraId="17D2BB39" w14:textId="77777777" w:rsidR="00470EEC" w:rsidRPr="008E7192" w:rsidRDefault="00470EEC" w:rsidP="00E10E9A">
            <w:pPr>
              <w:numPr>
                <w:ilvl w:val="0"/>
                <w:numId w:val="10"/>
              </w:numPr>
            </w:pPr>
            <w:r>
              <w:t>….</w:t>
            </w:r>
          </w:p>
          <w:p w14:paraId="0A652B8A" w14:textId="77777777" w:rsidR="00AD3BB0" w:rsidRPr="008E7192" w:rsidRDefault="00AD3BB0" w:rsidP="00AD3BB0"/>
          <w:p w14:paraId="6643F897" w14:textId="77777777" w:rsidR="00AD3BB0" w:rsidRPr="008E7192" w:rsidRDefault="00AD3BB0" w:rsidP="00AD3BB0">
            <w:pPr>
              <w:numPr>
                <w:ilvl w:val="0"/>
                <w:numId w:val="9"/>
              </w:numPr>
            </w:pPr>
            <w:r w:rsidRPr="008E7192">
              <w:t>Náklady na služby</w:t>
            </w:r>
          </w:p>
          <w:p w14:paraId="58A4A02E" w14:textId="77777777" w:rsidR="00AD3BB0" w:rsidRPr="008E7192" w:rsidRDefault="00AD3BB0" w:rsidP="00AD3BB0">
            <w:pPr>
              <w:numPr>
                <w:ilvl w:val="0"/>
                <w:numId w:val="10"/>
              </w:numPr>
            </w:pPr>
            <w:r w:rsidRPr="008E7192">
              <w:t>….</w:t>
            </w:r>
          </w:p>
          <w:p w14:paraId="3EA1F10F" w14:textId="77777777" w:rsidR="00AD3BB0" w:rsidRPr="008E7192" w:rsidRDefault="00AD3BB0" w:rsidP="00AD3BB0">
            <w:pPr>
              <w:numPr>
                <w:ilvl w:val="0"/>
                <w:numId w:val="10"/>
              </w:numPr>
            </w:pPr>
            <w:r w:rsidRPr="008E7192">
              <w:t>….</w:t>
            </w:r>
          </w:p>
          <w:p w14:paraId="65A998F3" w14:textId="77777777" w:rsidR="00D7398D" w:rsidRPr="008E7192" w:rsidRDefault="00D7398D" w:rsidP="00D7398D"/>
          <w:p w14:paraId="365D8D93" w14:textId="77777777" w:rsidR="00BC6C42" w:rsidRDefault="00BC6C42" w:rsidP="00E277A8"/>
        </w:tc>
      </w:tr>
    </w:tbl>
    <w:p w14:paraId="185586F5" w14:textId="77777777" w:rsidR="00BC6C42" w:rsidRDefault="00BC6C42" w:rsidP="00BC6C42">
      <w:pPr>
        <w:rPr>
          <w:b/>
        </w:rPr>
      </w:pPr>
    </w:p>
    <w:p w14:paraId="2427176F" w14:textId="77777777" w:rsidR="00470EEC" w:rsidRDefault="00470EEC" w:rsidP="007F370C">
      <w:pPr>
        <w:jc w:val="both"/>
        <w:rPr>
          <w:b/>
        </w:rPr>
      </w:pPr>
    </w:p>
    <w:p w14:paraId="0ABABA2B" w14:textId="77777777" w:rsidR="00E90BD7" w:rsidRDefault="00CB43DD" w:rsidP="00BD6C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3923F" wp14:editId="2A8E443E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5943600" cy="0"/>
                <wp:effectExtent l="23495" t="26035" r="24130" b="215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1A78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75pt" to="45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9c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3884C9FB" w14:textId="77777777" w:rsidR="00BD6C38" w:rsidRDefault="00BD6C38" w:rsidP="00BD6C38">
      <w:pPr>
        <w:rPr>
          <w:b/>
        </w:rPr>
      </w:pPr>
    </w:p>
    <w:p w14:paraId="59456B2A" w14:textId="77777777" w:rsidR="00E90BD7" w:rsidRDefault="00E90BD7" w:rsidP="00E90BD7">
      <w:pPr>
        <w:jc w:val="both"/>
        <w:rPr>
          <w:b/>
        </w:rPr>
      </w:pPr>
    </w:p>
    <w:p w14:paraId="572D00F3" w14:textId="77777777" w:rsidR="00E90BD7" w:rsidRDefault="00344DB1" w:rsidP="00E90BD7">
      <w:pPr>
        <w:jc w:val="both"/>
      </w:pPr>
      <w:r>
        <w:rPr>
          <w:b/>
        </w:rPr>
        <w:t>K</w:t>
      </w:r>
      <w:r w:rsidR="00E90BD7" w:rsidRPr="00BD6C38">
        <w:rPr>
          <w:b/>
        </w:rPr>
        <w:t>.</w:t>
      </w:r>
      <w:r w:rsidR="00E90BD7">
        <w:rPr>
          <w:b/>
        </w:rPr>
        <w:t xml:space="preserve"> </w:t>
      </w:r>
      <w:r w:rsidR="00750421">
        <w:rPr>
          <w:b/>
        </w:rPr>
        <w:t>Ostatní důležité informace</w:t>
      </w:r>
    </w:p>
    <w:p w14:paraId="748A4A2F" w14:textId="77777777" w:rsidR="00E90BD7" w:rsidRDefault="00E90BD7" w:rsidP="00E90B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90BD7" w14:paraId="0FB4F24C" w14:textId="77777777" w:rsidTr="00966EBA">
        <w:tc>
          <w:tcPr>
            <w:tcW w:w="9212" w:type="dxa"/>
            <w:shd w:val="clear" w:color="auto" w:fill="auto"/>
          </w:tcPr>
          <w:p w14:paraId="784CDA17" w14:textId="77777777" w:rsidR="00E90BD7" w:rsidRDefault="00E90BD7" w:rsidP="002A35DF"/>
          <w:p w14:paraId="3757AFA6" w14:textId="77777777" w:rsidR="00E90BD7" w:rsidRDefault="00E90BD7" w:rsidP="002A35DF"/>
          <w:p w14:paraId="39FA408E" w14:textId="77777777" w:rsidR="00E90BD7" w:rsidRDefault="00E90BD7" w:rsidP="002A35DF"/>
          <w:p w14:paraId="508B6BD7" w14:textId="77777777" w:rsidR="00E90BD7" w:rsidRDefault="00E90BD7" w:rsidP="002A35DF"/>
        </w:tc>
      </w:tr>
    </w:tbl>
    <w:p w14:paraId="2BC00342" w14:textId="77777777" w:rsidR="00E90BD7" w:rsidRDefault="00E90BD7" w:rsidP="00E90BD7">
      <w:pPr>
        <w:rPr>
          <w:b/>
        </w:rPr>
      </w:pPr>
    </w:p>
    <w:p w14:paraId="0049D6EB" w14:textId="77777777" w:rsidR="00E90BD7" w:rsidRDefault="00E90BD7" w:rsidP="007F370C">
      <w:pPr>
        <w:jc w:val="both"/>
        <w:rPr>
          <w:b/>
        </w:rPr>
      </w:pPr>
    </w:p>
    <w:p w14:paraId="2BC6A3FA" w14:textId="77777777" w:rsidR="007E6F80" w:rsidRPr="00BD6C38" w:rsidRDefault="007E6F80" w:rsidP="007F370C">
      <w:pPr>
        <w:jc w:val="both"/>
        <w:rPr>
          <w:b/>
        </w:rPr>
      </w:pPr>
    </w:p>
    <w:p w14:paraId="7E8D86E8" w14:textId="77777777" w:rsidR="008E308C" w:rsidRDefault="008E308C" w:rsidP="008E308C">
      <w:pPr>
        <w:jc w:val="both"/>
      </w:pPr>
      <w:r>
        <w:tab/>
      </w:r>
      <w:r>
        <w:tab/>
      </w:r>
    </w:p>
    <w:p w14:paraId="167D7FC0" w14:textId="77777777" w:rsidR="00176A6D" w:rsidRDefault="009B4F93" w:rsidP="00C270CC">
      <w:pPr>
        <w:jc w:val="both"/>
      </w:pPr>
      <w:r>
        <w:t>Jméno a p</w:t>
      </w:r>
      <w:r w:rsidR="00176A6D">
        <w:t xml:space="preserve">odpis </w:t>
      </w:r>
      <w:r w:rsidR="00CB43DD">
        <w:t xml:space="preserve">hlavního </w:t>
      </w:r>
      <w:r w:rsidR="00EB380D">
        <w:t>řešitele:</w:t>
      </w:r>
    </w:p>
    <w:p w14:paraId="679A99D3" w14:textId="77777777" w:rsidR="002D4E1F" w:rsidRDefault="002D4E1F" w:rsidP="00EF546A">
      <w:pPr>
        <w:jc w:val="both"/>
      </w:pPr>
    </w:p>
    <w:p w14:paraId="310C32E2" w14:textId="77777777" w:rsidR="0097037C" w:rsidRDefault="002D4E1F" w:rsidP="002D4E1F">
      <w:pPr>
        <w:jc w:val="both"/>
      </w:pPr>
      <w:r>
        <w:t>Datum:</w:t>
      </w:r>
    </w:p>
    <w:p w14:paraId="3C08CBEA" w14:textId="77777777" w:rsidR="00750421" w:rsidRPr="0097037C" w:rsidRDefault="00750421" w:rsidP="00731E30">
      <w:pPr>
        <w:autoSpaceDE w:val="0"/>
        <w:autoSpaceDN w:val="0"/>
        <w:adjustRightInd w:val="0"/>
      </w:pPr>
    </w:p>
    <w:sectPr w:rsidR="00750421" w:rsidRPr="0097037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149D" w14:textId="77777777" w:rsidR="008715F8" w:rsidRDefault="008715F8">
      <w:r>
        <w:separator/>
      </w:r>
    </w:p>
  </w:endnote>
  <w:endnote w:type="continuationSeparator" w:id="0">
    <w:p w14:paraId="6558EFBF" w14:textId="77777777" w:rsidR="008715F8" w:rsidRDefault="0087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6D251" w14:textId="77777777" w:rsidR="000A3489" w:rsidRDefault="000A3489" w:rsidP="00962D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8F3369" w14:textId="77777777" w:rsidR="000A3489" w:rsidRDefault="000A34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183D" w14:textId="77777777" w:rsidR="000A3489" w:rsidRDefault="00CB43DD">
    <w:pPr>
      <w:pStyle w:val="Zpat"/>
    </w:pPr>
    <w:r>
      <w:t>8-</w:t>
    </w:r>
    <w:r w:rsidR="00470EEC">
      <w:t>5623-27.01.2024</w:t>
    </w:r>
    <w:r w:rsidR="00470EEC">
      <w:tab/>
    </w:r>
    <w:r w:rsidR="00470EEC">
      <w:tab/>
      <w:t xml:space="preserve">Strana </w:t>
    </w:r>
    <w:r w:rsidR="00470EEC">
      <w:fldChar w:fldCharType="begin"/>
    </w:r>
    <w:r w:rsidR="00470EEC">
      <w:instrText>PAGE   \* MERGEFORMAT</w:instrText>
    </w:r>
    <w:r w:rsidR="00470EEC">
      <w:fldChar w:fldCharType="separate"/>
    </w:r>
    <w:r w:rsidR="00470EEC">
      <w:rPr>
        <w:noProof/>
      </w:rPr>
      <w:t>2</w:t>
    </w:r>
    <w:r w:rsidR="00470EEC">
      <w:fldChar w:fldCharType="end"/>
    </w:r>
    <w:r w:rsidR="00470EEC">
      <w:t xml:space="preserve"> z </w:t>
    </w:r>
    <w:fldSimple w:instr=" NUMPAGES   \* MERGEFORMAT ">
      <w:r w:rsidR="00470EEC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CB274" w14:textId="77777777" w:rsidR="008715F8" w:rsidRDefault="008715F8">
      <w:r>
        <w:separator/>
      </w:r>
    </w:p>
  </w:footnote>
  <w:footnote w:type="continuationSeparator" w:id="0">
    <w:p w14:paraId="00326708" w14:textId="77777777" w:rsidR="008715F8" w:rsidRDefault="008715F8">
      <w:r>
        <w:continuationSeparator/>
      </w:r>
    </w:p>
  </w:footnote>
  <w:footnote w:id="1">
    <w:p w14:paraId="2B01D525" w14:textId="77777777" w:rsidR="00CB43DD" w:rsidRDefault="00CB43DD">
      <w:pPr>
        <w:pStyle w:val="Textpoznpodarou"/>
      </w:pPr>
      <w:r>
        <w:rPr>
          <w:rStyle w:val="Znakapoznpodarou"/>
        </w:rPr>
        <w:footnoteRef/>
      </w:r>
      <w:r>
        <w:t xml:space="preserve"> Velikost polí A – K je třeba upravit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359B" w14:textId="77777777" w:rsidR="00CB43DD" w:rsidRDefault="00CB43D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39CE7" wp14:editId="5C9714B2">
          <wp:simplePos x="0" y="0"/>
          <wp:positionH relativeFrom="margin">
            <wp:align>right</wp:align>
          </wp:positionH>
          <wp:positionV relativeFrom="paragraph">
            <wp:posOffset>-156794</wp:posOffset>
          </wp:positionV>
          <wp:extent cx="2516505" cy="278130"/>
          <wp:effectExtent l="0" t="0" r="0" b="7620"/>
          <wp:wrapSquare wrapText="bothSides"/>
          <wp:docPr id="1" name="obrázek 1" descr="C:\Users\Acer\OneDrive - AMBIS vysoká škola, a.s\Pictures\logoamb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OneDrive - AMBIS vysoká škola, a.s\Pictures\logoamb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958"/>
    <w:multiLevelType w:val="hybridMultilevel"/>
    <w:tmpl w:val="A9C0C2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556A0"/>
    <w:multiLevelType w:val="hybridMultilevel"/>
    <w:tmpl w:val="5BA09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D1B"/>
    <w:multiLevelType w:val="hybridMultilevel"/>
    <w:tmpl w:val="021C35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811A7"/>
    <w:multiLevelType w:val="hybridMultilevel"/>
    <w:tmpl w:val="E79A959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5B7C90"/>
    <w:multiLevelType w:val="hybridMultilevel"/>
    <w:tmpl w:val="DE1EB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75830"/>
    <w:multiLevelType w:val="hybridMultilevel"/>
    <w:tmpl w:val="FA68F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828D5"/>
    <w:multiLevelType w:val="hybridMultilevel"/>
    <w:tmpl w:val="154C54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E7BF7"/>
    <w:multiLevelType w:val="hybridMultilevel"/>
    <w:tmpl w:val="27541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005B3"/>
    <w:multiLevelType w:val="hybridMultilevel"/>
    <w:tmpl w:val="A670C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F137F"/>
    <w:multiLevelType w:val="hybridMultilevel"/>
    <w:tmpl w:val="AF54D842"/>
    <w:lvl w:ilvl="0" w:tplc="8E1409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98014C"/>
    <w:multiLevelType w:val="hybridMultilevel"/>
    <w:tmpl w:val="BFF8372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5F"/>
    <w:rsid w:val="000010DD"/>
    <w:rsid w:val="00003B5E"/>
    <w:rsid w:val="000041C2"/>
    <w:rsid w:val="00032292"/>
    <w:rsid w:val="00045408"/>
    <w:rsid w:val="0005449F"/>
    <w:rsid w:val="00054CB0"/>
    <w:rsid w:val="00072CD8"/>
    <w:rsid w:val="00083C22"/>
    <w:rsid w:val="0009517B"/>
    <w:rsid w:val="000968E3"/>
    <w:rsid w:val="00096F29"/>
    <w:rsid w:val="000A3489"/>
    <w:rsid w:val="000E3874"/>
    <w:rsid w:val="000F6B8A"/>
    <w:rsid w:val="00112AE0"/>
    <w:rsid w:val="00114CA1"/>
    <w:rsid w:val="00117AB3"/>
    <w:rsid w:val="00126078"/>
    <w:rsid w:val="00141640"/>
    <w:rsid w:val="001502C8"/>
    <w:rsid w:val="001570A1"/>
    <w:rsid w:val="0016308E"/>
    <w:rsid w:val="00176A6D"/>
    <w:rsid w:val="0018773D"/>
    <w:rsid w:val="001922DE"/>
    <w:rsid w:val="001A0C16"/>
    <w:rsid w:val="001B738E"/>
    <w:rsid w:val="00221175"/>
    <w:rsid w:val="002349BC"/>
    <w:rsid w:val="00244C1C"/>
    <w:rsid w:val="00253F38"/>
    <w:rsid w:val="00267746"/>
    <w:rsid w:val="00267D5F"/>
    <w:rsid w:val="00272D06"/>
    <w:rsid w:val="00292072"/>
    <w:rsid w:val="002A35DF"/>
    <w:rsid w:val="002B2143"/>
    <w:rsid w:val="002D4E1F"/>
    <w:rsid w:val="002F08B9"/>
    <w:rsid w:val="002F1C46"/>
    <w:rsid w:val="0031316E"/>
    <w:rsid w:val="00332157"/>
    <w:rsid w:val="00344DB1"/>
    <w:rsid w:val="00350239"/>
    <w:rsid w:val="003B2A39"/>
    <w:rsid w:val="003C2E2A"/>
    <w:rsid w:val="003D4E3E"/>
    <w:rsid w:val="0040271D"/>
    <w:rsid w:val="00414EE5"/>
    <w:rsid w:val="00427A26"/>
    <w:rsid w:val="00431A3C"/>
    <w:rsid w:val="00443E79"/>
    <w:rsid w:val="0046595D"/>
    <w:rsid w:val="00470EEC"/>
    <w:rsid w:val="00477746"/>
    <w:rsid w:val="00491532"/>
    <w:rsid w:val="004A028F"/>
    <w:rsid w:val="004A5B3C"/>
    <w:rsid w:val="004C75E7"/>
    <w:rsid w:val="004D2E9C"/>
    <w:rsid w:val="004D4D56"/>
    <w:rsid w:val="00502594"/>
    <w:rsid w:val="0050596B"/>
    <w:rsid w:val="005262DD"/>
    <w:rsid w:val="00565061"/>
    <w:rsid w:val="0057678B"/>
    <w:rsid w:val="0058017C"/>
    <w:rsid w:val="0058695D"/>
    <w:rsid w:val="005B44CC"/>
    <w:rsid w:val="005C6CC9"/>
    <w:rsid w:val="005C6F90"/>
    <w:rsid w:val="005D15BF"/>
    <w:rsid w:val="005D3EA2"/>
    <w:rsid w:val="005D7ACF"/>
    <w:rsid w:val="00640DB3"/>
    <w:rsid w:val="0064254E"/>
    <w:rsid w:val="00644F0E"/>
    <w:rsid w:val="00655382"/>
    <w:rsid w:val="00670BA6"/>
    <w:rsid w:val="00673CE3"/>
    <w:rsid w:val="006A03ED"/>
    <w:rsid w:val="006B1929"/>
    <w:rsid w:val="006C2E2B"/>
    <w:rsid w:val="006E18AA"/>
    <w:rsid w:val="006E7DD5"/>
    <w:rsid w:val="00731E30"/>
    <w:rsid w:val="00731F94"/>
    <w:rsid w:val="00740371"/>
    <w:rsid w:val="00743EC7"/>
    <w:rsid w:val="00750421"/>
    <w:rsid w:val="007658B9"/>
    <w:rsid w:val="0077344E"/>
    <w:rsid w:val="00774027"/>
    <w:rsid w:val="00792202"/>
    <w:rsid w:val="00795810"/>
    <w:rsid w:val="007B5101"/>
    <w:rsid w:val="007B6413"/>
    <w:rsid w:val="007C1122"/>
    <w:rsid w:val="007D06C1"/>
    <w:rsid w:val="007D0953"/>
    <w:rsid w:val="007E6D99"/>
    <w:rsid w:val="007E6F80"/>
    <w:rsid w:val="007F0F58"/>
    <w:rsid w:val="007F370C"/>
    <w:rsid w:val="007F417F"/>
    <w:rsid w:val="007F7B6F"/>
    <w:rsid w:val="00834A47"/>
    <w:rsid w:val="008715F8"/>
    <w:rsid w:val="00895381"/>
    <w:rsid w:val="008E092C"/>
    <w:rsid w:val="008E308C"/>
    <w:rsid w:val="008E438B"/>
    <w:rsid w:val="008E7192"/>
    <w:rsid w:val="008F20AB"/>
    <w:rsid w:val="009345DB"/>
    <w:rsid w:val="0093506C"/>
    <w:rsid w:val="0093769B"/>
    <w:rsid w:val="00961F4E"/>
    <w:rsid w:val="00962DE8"/>
    <w:rsid w:val="009665FD"/>
    <w:rsid w:val="00966EBA"/>
    <w:rsid w:val="0097037C"/>
    <w:rsid w:val="009871BE"/>
    <w:rsid w:val="00990D31"/>
    <w:rsid w:val="009A31E9"/>
    <w:rsid w:val="009A4995"/>
    <w:rsid w:val="009B4F93"/>
    <w:rsid w:val="009C0EFE"/>
    <w:rsid w:val="009D777C"/>
    <w:rsid w:val="009E2A0E"/>
    <w:rsid w:val="009E58FD"/>
    <w:rsid w:val="009F3FDC"/>
    <w:rsid w:val="009F51C8"/>
    <w:rsid w:val="009F735C"/>
    <w:rsid w:val="00A5507F"/>
    <w:rsid w:val="00A73FE5"/>
    <w:rsid w:val="00A95421"/>
    <w:rsid w:val="00AA70E1"/>
    <w:rsid w:val="00AB5647"/>
    <w:rsid w:val="00AD3BB0"/>
    <w:rsid w:val="00B00E32"/>
    <w:rsid w:val="00B24CF4"/>
    <w:rsid w:val="00B8764D"/>
    <w:rsid w:val="00BA6A5E"/>
    <w:rsid w:val="00BC1B0B"/>
    <w:rsid w:val="00BC68E6"/>
    <w:rsid w:val="00BC6C42"/>
    <w:rsid w:val="00BD6C38"/>
    <w:rsid w:val="00BD7F08"/>
    <w:rsid w:val="00BE0E8D"/>
    <w:rsid w:val="00C270CC"/>
    <w:rsid w:val="00C327A2"/>
    <w:rsid w:val="00C5003D"/>
    <w:rsid w:val="00C6741B"/>
    <w:rsid w:val="00C67E77"/>
    <w:rsid w:val="00C773DC"/>
    <w:rsid w:val="00C97CEB"/>
    <w:rsid w:val="00CA3728"/>
    <w:rsid w:val="00CA60B9"/>
    <w:rsid w:val="00CB119F"/>
    <w:rsid w:val="00CB43DD"/>
    <w:rsid w:val="00CC1E5E"/>
    <w:rsid w:val="00CD7458"/>
    <w:rsid w:val="00D05566"/>
    <w:rsid w:val="00D262B8"/>
    <w:rsid w:val="00D41063"/>
    <w:rsid w:val="00D43084"/>
    <w:rsid w:val="00D4667C"/>
    <w:rsid w:val="00D65C83"/>
    <w:rsid w:val="00D7398D"/>
    <w:rsid w:val="00DA6572"/>
    <w:rsid w:val="00DB159B"/>
    <w:rsid w:val="00DE1806"/>
    <w:rsid w:val="00DE71FE"/>
    <w:rsid w:val="00E10E4C"/>
    <w:rsid w:val="00E10E9A"/>
    <w:rsid w:val="00E277A8"/>
    <w:rsid w:val="00E67155"/>
    <w:rsid w:val="00E90BD7"/>
    <w:rsid w:val="00E93A2B"/>
    <w:rsid w:val="00E96CD6"/>
    <w:rsid w:val="00E97070"/>
    <w:rsid w:val="00EB380D"/>
    <w:rsid w:val="00ED570F"/>
    <w:rsid w:val="00EF546A"/>
    <w:rsid w:val="00F03694"/>
    <w:rsid w:val="00F33B04"/>
    <w:rsid w:val="00F456BE"/>
    <w:rsid w:val="00F5421D"/>
    <w:rsid w:val="00F760E1"/>
    <w:rsid w:val="00F842B8"/>
    <w:rsid w:val="00FE2E87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274EA"/>
  <w15:chartTrackingRefBased/>
  <w15:docId w15:val="{45ACAC7C-127A-4A89-B38F-F04DC75D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6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743E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3EC7"/>
  </w:style>
  <w:style w:type="paragraph" w:styleId="Textbubliny">
    <w:name w:val="Balloon Text"/>
    <w:basedOn w:val="Normln"/>
    <w:semiHidden/>
    <w:rsid w:val="002920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B43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43DD"/>
    <w:rPr>
      <w:sz w:val="24"/>
      <w:szCs w:val="24"/>
    </w:rPr>
  </w:style>
  <w:style w:type="character" w:styleId="Odkaznakoment">
    <w:name w:val="annotation reference"/>
    <w:basedOn w:val="Standardnpsmoodstavce"/>
    <w:rsid w:val="00CB43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43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43DD"/>
  </w:style>
  <w:style w:type="paragraph" w:styleId="Pedmtkomente">
    <w:name w:val="annotation subject"/>
    <w:basedOn w:val="Textkomente"/>
    <w:next w:val="Textkomente"/>
    <w:link w:val="PedmtkomenteChar"/>
    <w:rsid w:val="00CB43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B43DD"/>
    <w:rPr>
      <w:b/>
      <w:bCs/>
    </w:rPr>
  </w:style>
  <w:style w:type="paragraph" w:styleId="Textpoznpodarou">
    <w:name w:val="footnote text"/>
    <w:basedOn w:val="Normln"/>
    <w:link w:val="TextpoznpodarouChar"/>
    <w:rsid w:val="00CB43D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B43DD"/>
  </w:style>
  <w:style w:type="character" w:styleId="Znakapoznpodarou">
    <w:name w:val="footnote reference"/>
    <w:basedOn w:val="Standardnpsmoodstavce"/>
    <w:rsid w:val="00CB4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D63D-7A29-484D-95E1-2F199204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JU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Pavlína Kolářová</dc:creator>
  <cp:keywords/>
  <cp:lastModifiedBy>Ing. Kateřina Lendrová</cp:lastModifiedBy>
  <cp:revision>15</cp:revision>
  <cp:lastPrinted>2012-11-19T08:48:00Z</cp:lastPrinted>
  <dcterms:created xsi:type="dcterms:W3CDTF">2024-03-18T15:53:00Z</dcterms:created>
  <dcterms:modified xsi:type="dcterms:W3CDTF">2024-06-06T15:39:00Z</dcterms:modified>
</cp:coreProperties>
</file>